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D7" w:rsidRDefault="00044B9F" w:rsidP="00044B9F">
      <w:pPr>
        <w:jc w:val="center"/>
        <w:rPr>
          <w:rFonts w:ascii="AmbersCuteness" w:hAnsi="AmbersCuteness"/>
          <w:b/>
          <w:sz w:val="44"/>
          <w:szCs w:val="44"/>
        </w:rPr>
      </w:pPr>
      <w:r w:rsidRPr="00044B9F">
        <w:rPr>
          <w:rFonts w:ascii="AmbersCuteness" w:hAnsi="AmbersCuteness"/>
          <w:b/>
          <w:sz w:val="44"/>
          <w:szCs w:val="44"/>
        </w:rPr>
        <w:t>Let’s Cook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044B9F" w:rsidTr="00044B9F">
        <w:tc>
          <w:tcPr>
            <w:tcW w:w="8185" w:type="dxa"/>
            <w:vAlign w:val="center"/>
          </w:tcPr>
          <w:p w:rsidR="00044B9F" w:rsidRDefault="00044B9F" w:rsidP="00044B9F">
            <w:pPr>
              <w:jc w:val="center"/>
              <w:rPr>
                <w:rFonts w:ascii="AmbersCuteness" w:hAnsi="AmbersCuteness"/>
                <w:b/>
                <w:sz w:val="44"/>
                <w:szCs w:val="44"/>
              </w:rPr>
            </w:pPr>
            <w:r w:rsidRPr="00044B9F">
              <w:rPr>
                <w:rFonts w:ascii="AmbersCuteness" w:hAnsi="AmbersCuteness"/>
                <w:b/>
                <w:sz w:val="32"/>
                <w:szCs w:val="44"/>
              </w:rPr>
              <w:t>Requirement</w:t>
            </w:r>
          </w:p>
        </w:tc>
        <w:tc>
          <w:tcPr>
            <w:tcW w:w="1165" w:type="dxa"/>
            <w:vAlign w:val="center"/>
          </w:tcPr>
          <w:p w:rsidR="00044B9F" w:rsidRDefault="00044B9F" w:rsidP="00044B9F">
            <w:pPr>
              <w:jc w:val="center"/>
              <w:rPr>
                <w:rFonts w:ascii="AmbersCuteness" w:hAnsi="AmbersCuteness"/>
                <w:b/>
                <w:sz w:val="44"/>
                <w:szCs w:val="44"/>
              </w:rPr>
            </w:pPr>
            <w:r>
              <w:rPr>
                <w:rFonts w:ascii="AmbersCuteness" w:hAnsi="AmbersCuteness"/>
                <w:b/>
                <w:sz w:val="44"/>
                <w:szCs w:val="44"/>
              </w:rPr>
              <w:sym w:font="Wingdings" w:char="F0FC"/>
            </w:r>
          </w:p>
        </w:tc>
      </w:tr>
      <w:tr w:rsidR="00044B9F" w:rsidTr="00044B9F">
        <w:tc>
          <w:tcPr>
            <w:tcW w:w="8185" w:type="dxa"/>
            <w:vAlign w:val="center"/>
          </w:tcPr>
          <w:p w:rsidR="00044B9F" w:rsidRPr="00044B9F" w:rsidRDefault="00044B9F" w:rsidP="00044B9F">
            <w:pPr>
              <w:rPr>
                <w:rFonts w:ascii="AmbersCuteness" w:hAnsi="AmbersCuteness"/>
                <w:b/>
                <w:sz w:val="24"/>
                <w:szCs w:val="24"/>
              </w:rPr>
            </w:pPr>
            <w:r w:rsidRPr="00044B9F">
              <w:rPr>
                <w:rFonts w:ascii="AmbersCuteness" w:hAnsi="AmbersCuteness"/>
                <w:b/>
                <w:sz w:val="24"/>
                <w:szCs w:val="24"/>
              </w:rPr>
              <w:t>Prelim</w:t>
            </w:r>
            <w:r>
              <w:rPr>
                <w:rFonts w:ascii="AmbersCuteness" w:hAnsi="AmbersCuteness"/>
                <w:b/>
                <w:sz w:val="24"/>
                <w:szCs w:val="24"/>
              </w:rPr>
              <w:t>inary activity done and shared in class</w:t>
            </w:r>
          </w:p>
        </w:tc>
        <w:tc>
          <w:tcPr>
            <w:tcW w:w="1165" w:type="dxa"/>
          </w:tcPr>
          <w:p w:rsidR="00044B9F" w:rsidRDefault="00044B9F" w:rsidP="00044B9F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044B9F">
        <w:tc>
          <w:tcPr>
            <w:tcW w:w="8185" w:type="dxa"/>
            <w:vAlign w:val="center"/>
          </w:tcPr>
          <w:p w:rsidR="00044B9F" w:rsidRPr="00044B9F" w:rsidRDefault="00044B9F" w:rsidP="00044B9F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Menu choices made and menu sheet prepared</w:t>
            </w:r>
          </w:p>
        </w:tc>
        <w:tc>
          <w:tcPr>
            <w:tcW w:w="1165" w:type="dxa"/>
          </w:tcPr>
          <w:p w:rsidR="00044B9F" w:rsidRDefault="00044B9F" w:rsidP="00044B9F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044B9F">
        <w:tc>
          <w:tcPr>
            <w:tcW w:w="8185" w:type="dxa"/>
            <w:vAlign w:val="center"/>
          </w:tcPr>
          <w:p w:rsidR="00044B9F" w:rsidRPr="00044B9F" w:rsidRDefault="00044B9F" w:rsidP="00044B9F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Recipes: collected, planning sheets done</w:t>
            </w:r>
          </w:p>
        </w:tc>
        <w:tc>
          <w:tcPr>
            <w:tcW w:w="1165" w:type="dxa"/>
          </w:tcPr>
          <w:p w:rsidR="00044B9F" w:rsidRDefault="00044B9F" w:rsidP="00044B9F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044B9F">
        <w:tc>
          <w:tcPr>
            <w:tcW w:w="8185" w:type="dxa"/>
            <w:vAlign w:val="center"/>
          </w:tcPr>
          <w:p w:rsidR="00044B9F" w:rsidRPr="00044B9F" w:rsidRDefault="00044B9F" w:rsidP="00044B9F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 xml:space="preserve">Make it: Good luck. Be Patient. We need pictures as proof.  One picture (or video) of you at work gathering ingredients and equipment, mixing, stirring, chopping </w:t>
            </w:r>
            <w:proofErr w:type="spellStart"/>
            <w:r>
              <w:rPr>
                <w:rFonts w:ascii="AmbersCuteness" w:hAnsi="AmbersCuteness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mbersCuteness" w:hAnsi="AmbersCuteness"/>
                <w:b/>
                <w:sz w:val="24"/>
                <w:szCs w:val="24"/>
              </w:rPr>
              <w:t xml:space="preserve"> of each dish, one setting the table and table set, one serving the food, and of course, one of clean up.</w:t>
            </w:r>
          </w:p>
        </w:tc>
        <w:tc>
          <w:tcPr>
            <w:tcW w:w="1165" w:type="dxa"/>
          </w:tcPr>
          <w:p w:rsidR="00044B9F" w:rsidRDefault="00044B9F" w:rsidP="00044B9F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044B9F">
        <w:tc>
          <w:tcPr>
            <w:tcW w:w="8185" w:type="dxa"/>
            <w:vAlign w:val="center"/>
          </w:tcPr>
          <w:p w:rsidR="00044B9F" w:rsidRPr="00044B9F" w:rsidRDefault="00044B9F" w:rsidP="00044B9F">
            <w:pPr>
              <w:rPr>
                <w:rFonts w:ascii="AmbersCuteness" w:hAnsi="AmbersCuteness"/>
                <w:b/>
                <w:sz w:val="24"/>
                <w:szCs w:val="24"/>
              </w:rPr>
            </w:pPr>
            <w:proofErr w:type="spellStart"/>
            <w:r>
              <w:rPr>
                <w:rFonts w:ascii="AmbersCuteness" w:hAnsi="AmbersCuteness"/>
                <w:b/>
                <w:sz w:val="24"/>
                <w:szCs w:val="24"/>
              </w:rPr>
              <w:t>Self Reflection</w:t>
            </w:r>
            <w:proofErr w:type="spellEnd"/>
          </w:p>
        </w:tc>
        <w:tc>
          <w:tcPr>
            <w:tcW w:w="1165" w:type="dxa"/>
          </w:tcPr>
          <w:p w:rsidR="00044B9F" w:rsidRDefault="00044B9F" w:rsidP="00044B9F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044B9F">
        <w:tc>
          <w:tcPr>
            <w:tcW w:w="8185" w:type="dxa"/>
            <w:vAlign w:val="center"/>
          </w:tcPr>
          <w:p w:rsidR="00044B9F" w:rsidRPr="00044B9F" w:rsidRDefault="00044B9F" w:rsidP="00044B9F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Family feedback</w:t>
            </w:r>
          </w:p>
        </w:tc>
        <w:tc>
          <w:tcPr>
            <w:tcW w:w="1165" w:type="dxa"/>
          </w:tcPr>
          <w:p w:rsidR="00044B9F" w:rsidRDefault="00044B9F" w:rsidP="00044B9F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044B9F">
        <w:tc>
          <w:tcPr>
            <w:tcW w:w="8185" w:type="dxa"/>
            <w:vAlign w:val="center"/>
          </w:tcPr>
          <w:p w:rsidR="00044B9F" w:rsidRPr="00044B9F" w:rsidRDefault="00044B9F" w:rsidP="00044B9F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Visual presentation completed</w:t>
            </w:r>
          </w:p>
        </w:tc>
        <w:tc>
          <w:tcPr>
            <w:tcW w:w="1165" w:type="dxa"/>
          </w:tcPr>
          <w:p w:rsidR="00044B9F" w:rsidRDefault="00044B9F" w:rsidP="00044B9F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</w:tbl>
    <w:p w:rsidR="00044B9F" w:rsidRDefault="00044B9F" w:rsidP="00044B9F">
      <w:pPr>
        <w:rPr>
          <w:rFonts w:ascii="AmbersCuteness" w:hAnsi="AmbersCuteness"/>
          <w:b/>
          <w:sz w:val="44"/>
          <w:szCs w:val="44"/>
        </w:rPr>
      </w:pPr>
    </w:p>
    <w:p w:rsidR="00021D00" w:rsidRDefault="00021D00" w:rsidP="00044B9F">
      <w:pPr>
        <w:rPr>
          <w:rFonts w:ascii="AmbersCuteness" w:hAnsi="AmbersCuteness"/>
          <w:b/>
          <w:sz w:val="44"/>
          <w:szCs w:val="44"/>
        </w:rPr>
      </w:pPr>
      <w:bookmarkStart w:id="0" w:name="_GoBack"/>
      <w:bookmarkEnd w:id="0"/>
    </w:p>
    <w:p w:rsidR="00044B9F" w:rsidRDefault="00044B9F" w:rsidP="00044B9F">
      <w:pPr>
        <w:jc w:val="center"/>
        <w:rPr>
          <w:rFonts w:ascii="AmbersCuteness" w:hAnsi="AmbersCuteness"/>
          <w:b/>
          <w:sz w:val="44"/>
          <w:szCs w:val="44"/>
        </w:rPr>
      </w:pPr>
      <w:r w:rsidRPr="00044B9F">
        <w:rPr>
          <w:rFonts w:ascii="AmbersCuteness" w:hAnsi="AmbersCuteness"/>
          <w:b/>
          <w:sz w:val="44"/>
          <w:szCs w:val="44"/>
        </w:rPr>
        <w:t>Let’s Cook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044B9F" w:rsidTr="00920D06">
        <w:tc>
          <w:tcPr>
            <w:tcW w:w="8185" w:type="dxa"/>
            <w:vAlign w:val="center"/>
          </w:tcPr>
          <w:p w:rsidR="00044B9F" w:rsidRDefault="00044B9F" w:rsidP="00920D06">
            <w:pPr>
              <w:jc w:val="center"/>
              <w:rPr>
                <w:rFonts w:ascii="AmbersCuteness" w:hAnsi="AmbersCuteness"/>
                <w:b/>
                <w:sz w:val="44"/>
                <w:szCs w:val="44"/>
              </w:rPr>
            </w:pPr>
            <w:r w:rsidRPr="00044B9F">
              <w:rPr>
                <w:rFonts w:ascii="AmbersCuteness" w:hAnsi="AmbersCuteness"/>
                <w:b/>
                <w:sz w:val="32"/>
                <w:szCs w:val="44"/>
              </w:rPr>
              <w:t>Requirement</w:t>
            </w:r>
          </w:p>
        </w:tc>
        <w:tc>
          <w:tcPr>
            <w:tcW w:w="1165" w:type="dxa"/>
            <w:vAlign w:val="center"/>
          </w:tcPr>
          <w:p w:rsidR="00044B9F" w:rsidRDefault="00044B9F" w:rsidP="00920D06">
            <w:pPr>
              <w:jc w:val="center"/>
              <w:rPr>
                <w:rFonts w:ascii="AmbersCuteness" w:hAnsi="AmbersCuteness"/>
                <w:b/>
                <w:sz w:val="44"/>
                <w:szCs w:val="44"/>
              </w:rPr>
            </w:pPr>
            <w:r>
              <w:rPr>
                <w:rFonts w:ascii="AmbersCuteness" w:hAnsi="AmbersCuteness"/>
                <w:b/>
                <w:sz w:val="44"/>
                <w:szCs w:val="44"/>
              </w:rPr>
              <w:sym w:font="Wingdings" w:char="F0FC"/>
            </w:r>
          </w:p>
        </w:tc>
      </w:tr>
      <w:tr w:rsidR="00044B9F" w:rsidTr="00920D06">
        <w:tc>
          <w:tcPr>
            <w:tcW w:w="8185" w:type="dxa"/>
            <w:vAlign w:val="center"/>
          </w:tcPr>
          <w:p w:rsidR="00044B9F" w:rsidRPr="00044B9F" w:rsidRDefault="00044B9F" w:rsidP="00920D06">
            <w:pPr>
              <w:rPr>
                <w:rFonts w:ascii="AmbersCuteness" w:hAnsi="AmbersCuteness"/>
                <w:b/>
                <w:sz w:val="24"/>
                <w:szCs w:val="24"/>
              </w:rPr>
            </w:pPr>
            <w:r w:rsidRPr="00044B9F">
              <w:rPr>
                <w:rFonts w:ascii="AmbersCuteness" w:hAnsi="AmbersCuteness"/>
                <w:b/>
                <w:sz w:val="24"/>
                <w:szCs w:val="24"/>
              </w:rPr>
              <w:t>Prelim</w:t>
            </w:r>
            <w:r>
              <w:rPr>
                <w:rFonts w:ascii="AmbersCuteness" w:hAnsi="AmbersCuteness"/>
                <w:b/>
                <w:sz w:val="24"/>
                <w:szCs w:val="24"/>
              </w:rPr>
              <w:t>inary activity done and shared in class</w:t>
            </w:r>
          </w:p>
        </w:tc>
        <w:tc>
          <w:tcPr>
            <w:tcW w:w="1165" w:type="dxa"/>
          </w:tcPr>
          <w:p w:rsidR="00044B9F" w:rsidRDefault="00044B9F" w:rsidP="00920D06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920D06">
        <w:tc>
          <w:tcPr>
            <w:tcW w:w="8185" w:type="dxa"/>
            <w:vAlign w:val="center"/>
          </w:tcPr>
          <w:p w:rsidR="00044B9F" w:rsidRPr="00044B9F" w:rsidRDefault="00044B9F" w:rsidP="00920D06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Menu choices made and menu sheet prepared</w:t>
            </w:r>
          </w:p>
        </w:tc>
        <w:tc>
          <w:tcPr>
            <w:tcW w:w="1165" w:type="dxa"/>
          </w:tcPr>
          <w:p w:rsidR="00044B9F" w:rsidRDefault="00044B9F" w:rsidP="00920D06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920D06">
        <w:tc>
          <w:tcPr>
            <w:tcW w:w="8185" w:type="dxa"/>
            <w:vAlign w:val="center"/>
          </w:tcPr>
          <w:p w:rsidR="00044B9F" w:rsidRPr="00044B9F" w:rsidRDefault="00044B9F" w:rsidP="00920D06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Recipes: collected, planning sheets done</w:t>
            </w:r>
          </w:p>
        </w:tc>
        <w:tc>
          <w:tcPr>
            <w:tcW w:w="1165" w:type="dxa"/>
          </w:tcPr>
          <w:p w:rsidR="00044B9F" w:rsidRDefault="00044B9F" w:rsidP="00920D06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920D06">
        <w:tc>
          <w:tcPr>
            <w:tcW w:w="8185" w:type="dxa"/>
            <w:vAlign w:val="center"/>
          </w:tcPr>
          <w:p w:rsidR="00044B9F" w:rsidRPr="00044B9F" w:rsidRDefault="00044B9F" w:rsidP="00920D06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Make it: Good luck. Be Patient. We need pictures as proof.  One picture (or video) of you at work gathering ingredients and equipment, mixing, stirring, chopping etc</w:t>
            </w:r>
            <w:r w:rsidR="00021D00">
              <w:rPr>
                <w:rFonts w:ascii="AmbersCuteness" w:hAnsi="AmbersCuteness"/>
                <w:b/>
                <w:sz w:val="24"/>
                <w:szCs w:val="24"/>
              </w:rPr>
              <w:t>.</w:t>
            </w:r>
            <w:r>
              <w:rPr>
                <w:rFonts w:ascii="AmbersCuteness" w:hAnsi="AmbersCuteness"/>
                <w:b/>
                <w:sz w:val="24"/>
                <w:szCs w:val="24"/>
              </w:rPr>
              <w:t xml:space="preserve"> of each dish, one setting the table and table set, one serving the food, and of course, one of clean up.</w:t>
            </w:r>
          </w:p>
        </w:tc>
        <w:tc>
          <w:tcPr>
            <w:tcW w:w="1165" w:type="dxa"/>
          </w:tcPr>
          <w:p w:rsidR="00044B9F" w:rsidRDefault="00044B9F" w:rsidP="00920D06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920D06">
        <w:tc>
          <w:tcPr>
            <w:tcW w:w="8185" w:type="dxa"/>
            <w:vAlign w:val="center"/>
          </w:tcPr>
          <w:p w:rsidR="00044B9F" w:rsidRPr="00044B9F" w:rsidRDefault="00044B9F" w:rsidP="00920D06">
            <w:pPr>
              <w:rPr>
                <w:rFonts w:ascii="AmbersCuteness" w:hAnsi="AmbersCuteness"/>
                <w:b/>
                <w:sz w:val="24"/>
                <w:szCs w:val="24"/>
              </w:rPr>
            </w:pPr>
            <w:proofErr w:type="spellStart"/>
            <w:r>
              <w:rPr>
                <w:rFonts w:ascii="AmbersCuteness" w:hAnsi="AmbersCuteness"/>
                <w:b/>
                <w:sz w:val="24"/>
                <w:szCs w:val="24"/>
              </w:rPr>
              <w:t>Self Reflection</w:t>
            </w:r>
            <w:proofErr w:type="spellEnd"/>
          </w:p>
        </w:tc>
        <w:tc>
          <w:tcPr>
            <w:tcW w:w="1165" w:type="dxa"/>
          </w:tcPr>
          <w:p w:rsidR="00044B9F" w:rsidRDefault="00044B9F" w:rsidP="00920D06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920D06">
        <w:tc>
          <w:tcPr>
            <w:tcW w:w="8185" w:type="dxa"/>
            <w:vAlign w:val="center"/>
          </w:tcPr>
          <w:p w:rsidR="00044B9F" w:rsidRPr="00044B9F" w:rsidRDefault="00044B9F" w:rsidP="00920D06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Family feedback</w:t>
            </w:r>
          </w:p>
        </w:tc>
        <w:tc>
          <w:tcPr>
            <w:tcW w:w="1165" w:type="dxa"/>
          </w:tcPr>
          <w:p w:rsidR="00044B9F" w:rsidRDefault="00044B9F" w:rsidP="00920D06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  <w:tr w:rsidR="00044B9F" w:rsidTr="00920D06">
        <w:tc>
          <w:tcPr>
            <w:tcW w:w="8185" w:type="dxa"/>
            <w:vAlign w:val="center"/>
          </w:tcPr>
          <w:p w:rsidR="00044B9F" w:rsidRPr="00044B9F" w:rsidRDefault="00044B9F" w:rsidP="00920D06">
            <w:pPr>
              <w:rPr>
                <w:rFonts w:ascii="AmbersCuteness" w:hAnsi="AmbersCuteness"/>
                <w:b/>
                <w:sz w:val="24"/>
                <w:szCs w:val="24"/>
              </w:rPr>
            </w:pPr>
            <w:r>
              <w:rPr>
                <w:rFonts w:ascii="AmbersCuteness" w:hAnsi="AmbersCuteness"/>
                <w:b/>
                <w:sz w:val="24"/>
                <w:szCs w:val="24"/>
              </w:rPr>
              <w:t>Visual presentation completed</w:t>
            </w:r>
          </w:p>
        </w:tc>
        <w:tc>
          <w:tcPr>
            <w:tcW w:w="1165" w:type="dxa"/>
          </w:tcPr>
          <w:p w:rsidR="00044B9F" w:rsidRDefault="00044B9F" w:rsidP="00920D06">
            <w:pPr>
              <w:rPr>
                <w:rFonts w:ascii="AmbersCuteness" w:hAnsi="AmbersCuteness"/>
                <w:b/>
                <w:sz w:val="44"/>
                <w:szCs w:val="44"/>
              </w:rPr>
            </w:pPr>
          </w:p>
        </w:tc>
      </w:tr>
    </w:tbl>
    <w:p w:rsidR="00044B9F" w:rsidRPr="00044B9F" w:rsidRDefault="00044B9F" w:rsidP="00044B9F">
      <w:pPr>
        <w:rPr>
          <w:rFonts w:ascii="AmbersCuteness" w:hAnsi="AmbersCuteness"/>
          <w:b/>
          <w:sz w:val="44"/>
          <w:szCs w:val="44"/>
        </w:rPr>
      </w:pPr>
    </w:p>
    <w:sectPr w:rsidR="00044B9F" w:rsidRPr="00044B9F" w:rsidSect="00044B9F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bersCuten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9F"/>
    <w:rsid w:val="000048D6"/>
    <w:rsid w:val="00021D00"/>
    <w:rsid w:val="00044B9F"/>
    <w:rsid w:val="004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5B07B-6B42-435B-9428-8F15B8F2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Stacey L (ASD-S)</dc:creator>
  <cp:keywords/>
  <dc:description/>
  <cp:lastModifiedBy>Duncan, Stacey L (ASD-S)</cp:lastModifiedBy>
  <cp:revision>1</cp:revision>
  <dcterms:created xsi:type="dcterms:W3CDTF">2017-02-06T14:08:00Z</dcterms:created>
  <dcterms:modified xsi:type="dcterms:W3CDTF">2017-02-06T14:21:00Z</dcterms:modified>
</cp:coreProperties>
</file>